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4970" w14:textId="563CADFA" w:rsidR="00B25BA8" w:rsidRDefault="007546CA">
      <w:pPr>
        <w:jc w:val="center"/>
        <w:rPr>
          <w:b/>
        </w:rPr>
      </w:pPr>
      <w:bookmarkStart w:id="0" w:name="_Hlk216276691"/>
      <w:r>
        <w:rPr>
          <w:b/>
        </w:rPr>
        <w:t>RATE ANALYSIS CONSULTANT</w:t>
      </w:r>
    </w:p>
    <w:bookmarkEnd w:id="0"/>
    <w:p w14:paraId="074A431B" w14:textId="77777777" w:rsidR="00B25BA8" w:rsidRDefault="00B25BA8">
      <w:pPr>
        <w:jc w:val="center"/>
        <w:rPr>
          <w:b/>
        </w:rPr>
      </w:pPr>
      <w:r>
        <w:rPr>
          <w:b/>
        </w:rPr>
        <w:t>REQUEST FOR PROPOSALS</w:t>
      </w:r>
    </w:p>
    <w:p w14:paraId="46FD081F" w14:textId="77777777" w:rsidR="00B25BA8" w:rsidRDefault="00B25BA8">
      <w:pPr>
        <w:jc w:val="center"/>
        <w:rPr>
          <w:b/>
        </w:rPr>
      </w:pPr>
      <w:r>
        <w:rPr>
          <w:b/>
        </w:rPr>
        <w:t>AND</w:t>
      </w:r>
    </w:p>
    <w:p w14:paraId="742D78A2" w14:textId="77777777" w:rsidR="00B25BA8" w:rsidRDefault="00B25BA8">
      <w:pPr>
        <w:jc w:val="center"/>
        <w:rPr>
          <w:b/>
        </w:rPr>
      </w:pPr>
      <w:r>
        <w:rPr>
          <w:b/>
        </w:rPr>
        <w:t>STATEMENT OF QUALIFICATIONS</w:t>
      </w:r>
    </w:p>
    <w:p w14:paraId="0F79C3DC" w14:textId="77777777" w:rsidR="00B25BA8" w:rsidRDefault="00B25BA8">
      <w:pPr>
        <w:rPr>
          <w:b/>
        </w:rPr>
      </w:pPr>
    </w:p>
    <w:p w14:paraId="4D5B7CB4" w14:textId="09C52E9C" w:rsidR="00B25BA8" w:rsidRDefault="00B25BA8">
      <w:pPr>
        <w:jc w:val="both"/>
      </w:pPr>
      <w:r>
        <w:t xml:space="preserve">To provide advice and professional recommendations to </w:t>
      </w:r>
      <w:r w:rsidR="005C13CA">
        <w:t xml:space="preserve">the </w:t>
      </w:r>
      <w:r w:rsidR="00262F28">
        <w:t>South Plains Water System Corporation</w:t>
      </w:r>
      <w:r w:rsidR="005C13CA">
        <w:t xml:space="preserve"> (the </w:t>
      </w:r>
      <w:r w:rsidR="00724BD4">
        <w:t>“WSC</w:t>
      </w:r>
      <w:r w:rsidR="00E03521">
        <w:t>”</w:t>
      </w:r>
      <w:r w:rsidR="005C13CA">
        <w:t xml:space="preserve">) </w:t>
      </w:r>
      <w:r>
        <w:t xml:space="preserve">for </w:t>
      </w:r>
      <w:r w:rsidR="000D3E44">
        <w:t xml:space="preserve">various </w:t>
      </w:r>
      <w:r>
        <w:t>capital financing</w:t>
      </w:r>
      <w:r w:rsidR="000D3E44">
        <w:t xml:space="preserve"> projects</w:t>
      </w:r>
      <w:r w:rsidR="00034FE6">
        <w:t xml:space="preserve"> and </w:t>
      </w:r>
      <w:proofErr w:type="gramStart"/>
      <w:r w:rsidR="00034FE6">
        <w:t>provide</w:t>
      </w:r>
      <w:r w:rsidR="009A53D0">
        <w:t xml:space="preserve"> </w:t>
      </w:r>
      <w:r w:rsidR="00034FE6">
        <w:t>assistance</w:t>
      </w:r>
      <w:proofErr w:type="gramEnd"/>
      <w:r w:rsidR="00034FE6">
        <w:t xml:space="preserve"> </w:t>
      </w:r>
      <w:r w:rsidR="00034FE6" w:rsidRPr="007546CA">
        <w:t>with possible</w:t>
      </w:r>
      <w:r w:rsidR="00492672" w:rsidRPr="007546CA">
        <w:t xml:space="preserve"> loan,</w:t>
      </w:r>
      <w:r w:rsidR="00034FE6" w:rsidRPr="007546CA">
        <w:t xml:space="preserve"> grant</w:t>
      </w:r>
      <w:r w:rsidR="00492672" w:rsidRPr="007546CA">
        <w:t xml:space="preserve"> or disadvantaged</w:t>
      </w:r>
      <w:r w:rsidRPr="007546CA">
        <w:t xml:space="preserve"> </w:t>
      </w:r>
      <w:r w:rsidR="002D5F5B" w:rsidRPr="007546CA">
        <w:t xml:space="preserve">funding </w:t>
      </w:r>
      <w:r w:rsidRPr="007546CA">
        <w:t>through the Texas Water Development Board (</w:t>
      </w:r>
      <w:r w:rsidR="00B14AD6" w:rsidRPr="007546CA">
        <w:t>“</w:t>
      </w:r>
      <w:r w:rsidRPr="007546CA">
        <w:t>TWDB</w:t>
      </w:r>
      <w:r w:rsidR="00B14AD6" w:rsidRPr="007546CA">
        <w:t>”</w:t>
      </w:r>
      <w:r w:rsidR="002D5F5B" w:rsidRPr="007546CA">
        <w:t>).</w:t>
      </w:r>
    </w:p>
    <w:p w14:paraId="49CBDE8E" w14:textId="77777777" w:rsidR="00B25BA8" w:rsidRDefault="00B25BA8" w:rsidP="00B14AD6">
      <w:pPr>
        <w:jc w:val="both"/>
      </w:pPr>
    </w:p>
    <w:p w14:paraId="2D25CD45" w14:textId="77777777" w:rsidR="00B25BA8" w:rsidRPr="00D22B00" w:rsidRDefault="00B25BA8" w:rsidP="004259D6">
      <w:pPr>
        <w:numPr>
          <w:ilvl w:val="0"/>
          <w:numId w:val="1"/>
        </w:numPr>
        <w:tabs>
          <w:tab w:val="clear" w:pos="1440"/>
        </w:tabs>
        <w:ind w:left="-540" w:hanging="90"/>
        <w:jc w:val="both"/>
        <w:rPr>
          <w:b/>
        </w:rPr>
      </w:pPr>
      <w:r w:rsidRPr="00D22B00">
        <w:rPr>
          <w:b/>
        </w:rPr>
        <w:t>INTENT OF PROPOSAL</w:t>
      </w:r>
    </w:p>
    <w:p w14:paraId="1E40A82F" w14:textId="77777777" w:rsidR="00B25BA8" w:rsidRPr="00D22B00" w:rsidRDefault="00B25BA8" w:rsidP="00B14AD6">
      <w:pPr>
        <w:jc w:val="both"/>
        <w:rPr>
          <w:b/>
        </w:rPr>
      </w:pPr>
    </w:p>
    <w:p w14:paraId="3180DDEE" w14:textId="29EE404E" w:rsidR="00B25BA8" w:rsidRPr="0036312D" w:rsidRDefault="005C13CA" w:rsidP="00B14AD6">
      <w:pPr>
        <w:jc w:val="both"/>
      </w:pPr>
      <w:r w:rsidRPr="0036312D">
        <w:t xml:space="preserve">The </w:t>
      </w:r>
      <w:r w:rsidR="00262F28" w:rsidRPr="0036312D">
        <w:t>WS</w:t>
      </w:r>
      <w:r w:rsidR="000A2AD9">
        <w:t>C</w:t>
      </w:r>
      <w:r w:rsidRPr="0036312D">
        <w:t xml:space="preserve"> </w:t>
      </w:r>
      <w:r w:rsidR="00B25BA8" w:rsidRPr="0036312D">
        <w:t>is soliciting Request for Proposals (</w:t>
      </w:r>
      <w:r w:rsidR="00B14AD6" w:rsidRPr="0036312D">
        <w:t>“</w:t>
      </w:r>
      <w:r w:rsidR="00B25BA8" w:rsidRPr="0036312D">
        <w:t>RFP</w:t>
      </w:r>
      <w:r w:rsidR="00B14AD6" w:rsidRPr="0036312D">
        <w:t>”</w:t>
      </w:r>
      <w:r w:rsidR="00B25BA8" w:rsidRPr="0036312D">
        <w:t xml:space="preserve">) and Statement of Qualifications from interested qualified professionals to </w:t>
      </w:r>
      <w:proofErr w:type="gramStart"/>
      <w:r w:rsidR="00B25BA8" w:rsidRPr="0036312D">
        <w:t>provide</w:t>
      </w:r>
      <w:r w:rsidR="00DC7231" w:rsidRPr="0036312D">
        <w:t>:</w:t>
      </w:r>
      <w:proofErr w:type="gramEnd"/>
      <w:r w:rsidR="00DC7231" w:rsidRPr="0036312D">
        <w:t xml:space="preserve"> </w:t>
      </w:r>
      <w:r w:rsidR="007546CA" w:rsidRPr="0036312D">
        <w:t>financial and analytical services to help ensure that water rates are fair, sustainable, and aligned with the utility’s long-term operational and capital needs.</w:t>
      </w:r>
      <w:r w:rsidRPr="0036312D">
        <w:t xml:space="preserve">  The </w:t>
      </w:r>
      <w:r w:rsidR="00724BD4" w:rsidRPr="0036312D">
        <w:t>WSC</w:t>
      </w:r>
      <w:r w:rsidRPr="0036312D">
        <w:t xml:space="preserve"> </w:t>
      </w:r>
      <w:r w:rsidR="00B25BA8" w:rsidRPr="0036312D">
        <w:t>reserves the right to accept or reject any or all proposals for any reason it finds to be in the bes</w:t>
      </w:r>
      <w:r w:rsidRPr="0036312D">
        <w:t xml:space="preserve">t interest of the </w:t>
      </w:r>
      <w:r w:rsidR="00724BD4" w:rsidRPr="0036312D">
        <w:t>WSC</w:t>
      </w:r>
      <w:r w:rsidR="00B25BA8" w:rsidRPr="0036312D">
        <w:t>.</w:t>
      </w:r>
    </w:p>
    <w:p w14:paraId="37CEB88C" w14:textId="77777777" w:rsidR="00B25BA8" w:rsidRPr="0036312D" w:rsidRDefault="00B25BA8" w:rsidP="00B14AD6">
      <w:pPr>
        <w:jc w:val="both"/>
      </w:pPr>
    </w:p>
    <w:p w14:paraId="108A9879" w14:textId="6486A65B" w:rsidR="00B25BA8" w:rsidRPr="0036312D" w:rsidRDefault="005C13CA" w:rsidP="00B14AD6">
      <w:pPr>
        <w:jc w:val="both"/>
      </w:pPr>
      <w:r w:rsidRPr="0036312D">
        <w:t xml:space="preserve">The </w:t>
      </w:r>
      <w:r w:rsidR="00724BD4" w:rsidRPr="0036312D">
        <w:t>WSC</w:t>
      </w:r>
      <w:r w:rsidRPr="0036312D">
        <w:t xml:space="preserve"> </w:t>
      </w:r>
      <w:r w:rsidR="00B25BA8" w:rsidRPr="0036312D">
        <w:t>seeks to afford the opportunity for qualified SBE, MBE, and WBE firms to propose to provide the services described herein.</w:t>
      </w:r>
    </w:p>
    <w:p w14:paraId="3008039E" w14:textId="77777777" w:rsidR="00B25BA8" w:rsidRPr="0036312D" w:rsidRDefault="00B25BA8" w:rsidP="00B14AD6">
      <w:pPr>
        <w:jc w:val="both"/>
      </w:pPr>
    </w:p>
    <w:p w14:paraId="3E7F9DF0" w14:textId="77777777" w:rsidR="00B25BA8" w:rsidRPr="0036312D" w:rsidRDefault="00B25BA8" w:rsidP="00D87B51">
      <w:pPr>
        <w:numPr>
          <w:ilvl w:val="0"/>
          <w:numId w:val="1"/>
        </w:numPr>
        <w:tabs>
          <w:tab w:val="clear" w:pos="1440"/>
        </w:tabs>
        <w:ind w:left="-720" w:firstLine="0"/>
        <w:jc w:val="both"/>
        <w:rPr>
          <w:b/>
        </w:rPr>
      </w:pPr>
      <w:r w:rsidRPr="0036312D">
        <w:rPr>
          <w:b/>
        </w:rPr>
        <w:t>SCOPE OF SERVICES</w:t>
      </w:r>
    </w:p>
    <w:p w14:paraId="40DADC59" w14:textId="77777777" w:rsidR="00B25BA8" w:rsidRPr="0036312D" w:rsidRDefault="00B25BA8" w:rsidP="00B14AD6">
      <w:pPr>
        <w:ind w:left="720"/>
        <w:jc w:val="both"/>
        <w:rPr>
          <w:b/>
        </w:rPr>
      </w:pPr>
    </w:p>
    <w:p w14:paraId="27442C35" w14:textId="684A5826" w:rsidR="00B25BA8" w:rsidRPr="0036312D" w:rsidRDefault="00B25BA8" w:rsidP="00B14AD6">
      <w:pPr>
        <w:jc w:val="both"/>
      </w:pPr>
      <w:r w:rsidRPr="0036312D">
        <w:t xml:space="preserve">The services to be provided by the </w:t>
      </w:r>
      <w:r w:rsidR="007546CA" w:rsidRPr="0036312D">
        <w:t>Rate Analysis Consultant</w:t>
      </w:r>
      <w:r w:rsidRPr="0036312D">
        <w:t xml:space="preserve"> shall include, but are not limited to, the following:</w:t>
      </w:r>
    </w:p>
    <w:p w14:paraId="7D60B9FA" w14:textId="77777777" w:rsidR="00B25BA8" w:rsidRPr="0036312D" w:rsidRDefault="00B25BA8" w:rsidP="00B14AD6">
      <w:pPr>
        <w:ind w:left="1440"/>
        <w:jc w:val="both"/>
      </w:pPr>
    </w:p>
    <w:p w14:paraId="7F9D5AA7" w14:textId="3D88718C" w:rsidR="00B25BA8" w:rsidRPr="0036312D" w:rsidRDefault="007546CA" w:rsidP="000655F7">
      <w:pPr>
        <w:numPr>
          <w:ilvl w:val="0"/>
          <w:numId w:val="2"/>
        </w:numPr>
        <w:jc w:val="both"/>
      </w:pPr>
      <w:r w:rsidRPr="0036312D">
        <w:t>Evaluates the corporation’s current rate structure, revenue requirements, and financial performance to determine whether existing rates are adequate to cover operations, maintenance, debt service, and capital improvements.</w:t>
      </w:r>
    </w:p>
    <w:p w14:paraId="57A5341E" w14:textId="36A6546F" w:rsidR="007546CA" w:rsidRPr="0036312D" w:rsidRDefault="007546CA" w:rsidP="000655F7">
      <w:pPr>
        <w:numPr>
          <w:ilvl w:val="0"/>
          <w:numId w:val="2"/>
        </w:numPr>
        <w:jc w:val="both"/>
      </w:pPr>
      <w:r w:rsidRPr="0036312D">
        <w:t>Analyze historical and projected expenses, conduct cost-of-service studies, and develop financial models that forecast revenue needs over multiple years.</w:t>
      </w:r>
    </w:p>
    <w:p w14:paraId="68997F15" w14:textId="5E7A39C5" w:rsidR="007546CA" w:rsidRPr="0036312D" w:rsidRDefault="007546CA" w:rsidP="000655F7">
      <w:pPr>
        <w:numPr>
          <w:ilvl w:val="0"/>
          <w:numId w:val="2"/>
        </w:numPr>
        <w:jc w:val="both"/>
      </w:pPr>
      <w:r w:rsidRPr="0036312D">
        <w:t>Reviews customer classifications and usage patterns to ensure that rate structures are equitable and reflect the true cost of providing service across different customer groups.</w:t>
      </w:r>
    </w:p>
    <w:p w14:paraId="27B79914" w14:textId="1D72D70A" w:rsidR="007546CA" w:rsidRPr="0036312D" w:rsidRDefault="007546CA" w:rsidP="000655F7">
      <w:pPr>
        <w:numPr>
          <w:ilvl w:val="0"/>
          <w:numId w:val="2"/>
        </w:numPr>
        <w:jc w:val="both"/>
      </w:pPr>
      <w:r w:rsidRPr="0036312D">
        <w:t>Assist the corporation in developing proposed rate adjustments, including tiered rates, base-rate changes, and volumetric charges, and they prepare supporting documentation that complies with regulatory requirements.</w:t>
      </w:r>
    </w:p>
    <w:p w14:paraId="055B9D58" w14:textId="12108A83" w:rsidR="007546CA" w:rsidRPr="0036312D" w:rsidRDefault="007546CA" w:rsidP="000655F7">
      <w:pPr>
        <w:numPr>
          <w:ilvl w:val="0"/>
          <w:numId w:val="2"/>
        </w:numPr>
        <w:jc w:val="both"/>
      </w:pPr>
      <w:r w:rsidRPr="0036312D">
        <w:t>Advises the board on the financial impacts of various rate scenarios and presents recommendations in a clear, actionable format.</w:t>
      </w:r>
    </w:p>
    <w:p w14:paraId="589CD360" w14:textId="2E45BBAE" w:rsidR="007546CA" w:rsidRPr="0036312D" w:rsidRDefault="007546CA" w:rsidP="000655F7">
      <w:pPr>
        <w:numPr>
          <w:ilvl w:val="0"/>
          <w:numId w:val="2"/>
        </w:numPr>
        <w:jc w:val="both"/>
      </w:pPr>
      <w:r w:rsidRPr="0036312D">
        <w:t>Help communicate rate changes to customers by preparing summaries, notices, and public presentations that explain the need for adjustments.</w:t>
      </w:r>
    </w:p>
    <w:p w14:paraId="46954698" w14:textId="36D8B200" w:rsidR="007546CA" w:rsidRPr="0036312D" w:rsidRDefault="007546CA" w:rsidP="000655F7">
      <w:pPr>
        <w:numPr>
          <w:ilvl w:val="0"/>
          <w:numId w:val="2"/>
        </w:numPr>
        <w:jc w:val="both"/>
      </w:pPr>
      <w:r w:rsidRPr="0036312D">
        <w:t>Review financial policies, reserve requirements, and long-term funding strategies to ensure the system remains financially stable.</w:t>
      </w:r>
    </w:p>
    <w:p w14:paraId="401C9350" w14:textId="45D2C2A5" w:rsidR="007546CA" w:rsidRPr="0036312D" w:rsidRDefault="007546CA" w:rsidP="000655F7">
      <w:pPr>
        <w:numPr>
          <w:ilvl w:val="0"/>
          <w:numId w:val="2"/>
        </w:numPr>
        <w:jc w:val="both"/>
      </w:pPr>
      <w:r w:rsidRPr="0036312D">
        <w:t>Support planning efforts by evaluating debt capacity, funding options, and future capital improvement needs.</w:t>
      </w:r>
    </w:p>
    <w:p w14:paraId="52ABACF5" w14:textId="77777777" w:rsidR="00F34496" w:rsidRPr="0036312D" w:rsidRDefault="00F34496">
      <w:pPr>
        <w:jc w:val="both"/>
      </w:pPr>
    </w:p>
    <w:p w14:paraId="1F170940" w14:textId="77777777" w:rsidR="00B25BA8" w:rsidRPr="0036312D" w:rsidRDefault="00B25BA8" w:rsidP="00B40B85">
      <w:pPr>
        <w:keepNext/>
        <w:keepLines/>
        <w:numPr>
          <w:ilvl w:val="0"/>
          <w:numId w:val="1"/>
        </w:numPr>
        <w:tabs>
          <w:tab w:val="clear" w:pos="1440"/>
        </w:tabs>
        <w:ind w:left="-720" w:firstLine="0"/>
        <w:jc w:val="both"/>
        <w:rPr>
          <w:b/>
        </w:rPr>
      </w:pPr>
      <w:r w:rsidRPr="0036312D">
        <w:rPr>
          <w:b/>
        </w:rPr>
        <w:t>STATEMENT OF QUALIFICATIONS</w:t>
      </w:r>
    </w:p>
    <w:p w14:paraId="51CA9259" w14:textId="77777777" w:rsidR="00B25BA8" w:rsidRPr="0036312D" w:rsidRDefault="00B25BA8" w:rsidP="00B25BA8">
      <w:pPr>
        <w:keepNext/>
        <w:keepLines/>
        <w:ind w:left="720"/>
        <w:jc w:val="both"/>
        <w:rPr>
          <w:b/>
        </w:rPr>
      </w:pPr>
    </w:p>
    <w:p w14:paraId="635D3FB7" w14:textId="7D05E194" w:rsidR="00B25BA8" w:rsidRPr="0036312D" w:rsidRDefault="00B25BA8" w:rsidP="00B14AD6">
      <w:pPr>
        <w:keepNext/>
        <w:keepLines/>
        <w:jc w:val="both"/>
      </w:pPr>
      <w:r w:rsidRPr="0036312D">
        <w:t>The Proposer shall provide a description of the history and background of the firm, identification of the services currently being provided to municipalities in Texas and other information relevant to the provision of</w:t>
      </w:r>
      <w:r w:rsidR="00AC48ED" w:rsidRPr="0036312D">
        <w:t xml:space="preserve"> </w:t>
      </w:r>
      <w:r w:rsidR="007546CA" w:rsidRPr="0036312D">
        <w:t>Rate Analysis Consultant</w:t>
      </w:r>
      <w:r w:rsidRPr="0036312D">
        <w:t xml:space="preserve"> services.  The following information shall be included in your proposal:</w:t>
      </w:r>
    </w:p>
    <w:p w14:paraId="0B623217" w14:textId="77777777" w:rsidR="00B25BA8" w:rsidRPr="0036312D" w:rsidRDefault="00B25BA8">
      <w:pPr>
        <w:jc w:val="both"/>
      </w:pPr>
    </w:p>
    <w:p w14:paraId="185DB169" w14:textId="77777777" w:rsidR="004F39DC" w:rsidRPr="0036312D" w:rsidRDefault="004F39DC" w:rsidP="000655F7">
      <w:pPr>
        <w:numPr>
          <w:ilvl w:val="0"/>
          <w:numId w:val="11"/>
        </w:numPr>
        <w:tabs>
          <w:tab w:val="clear" w:pos="1440"/>
          <w:tab w:val="num" w:pos="720"/>
        </w:tabs>
        <w:ind w:left="720"/>
        <w:jc w:val="both"/>
      </w:pPr>
      <w:r w:rsidRPr="0036312D">
        <w:t>General information about the firm.</w:t>
      </w:r>
    </w:p>
    <w:p w14:paraId="5D6BBF04" w14:textId="77777777" w:rsidR="004F39DC" w:rsidRPr="0036312D" w:rsidRDefault="004F39DC" w:rsidP="000655F7">
      <w:pPr>
        <w:ind w:left="720"/>
        <w:jc w:val="both"/>
      </w:pPr>
    </w:p>
    <w:p w14:paraId="098BED4C" w14:textId="77777777" w:rsidR="004F39DC" w:rsidRPr="0036312D" w:rsidRDefault="004F39DC" w:rsidP="000655F7">
      <w:pPr>
        <w:numPr>
          <w:ilvl w:val="0"/>
          <w:numId w:val="12"/>
        </w:numPr>
        <w:tabs>
          <w:tab w:val="clear" w:pos="2160"/>
        </w:tabs>
        <w:ind w:left="1440"/>
        <w:jc w:val="both"/>
      </w:pPr>
      <w:r w:rsidRPr="0036312D">
        <w:t>Name, address, and telephone number of the firm.</w:t>
      </w:r>
    </w:p>
    <w:p w14:paraId="581B4537" w14:textId="77777777" w:rsidR="004F39DC" w:rsidRPr="0036312D" w:rsidRDefault="004F39DC" w:rsidP="000655F7">
      <w:pPr>
        <w:numPr>
          <w:ilvl w:val="0"/>
          <w:numId w:val="12"/>
        </w:numPr>
        <w:tabs>
          <w:tab w:val="clear" w:pos="2160"/>
        </w:tabs>
        <w:ind w:left="1440"/>
        <w:jc w:val="both"/>
      </w:pPr>
      <w:r w:rsidRPr="0036312D">
        <w:t>History of the firm.</w:t>
      </w:r>
    </w:p>
    <w:p w14:paraId="293B2932" w14:textId="11282969" w:rsidR="004F39DC" w:rsidRPr="0036312D" w:rsidRDefault="004F39DC" w:rsidP="000655F7">
      <w:pPr>
        <w:numPr>
          <w:ilvl w:val="0"/>
          <w:numId w:val="12"/>
        </w:numPr>
        <w:tabs>
          <w:tab w:val="clear" w:pos="2160"/>
        </w:tabs>
        <w:ind w:left="1440"/>
        <w:jc w:val="both"/>
      </w:pPr>
      <w:r w:rsidRPr="0036312D">
        <w:t>List names and titles of officers of the firm who will be directly responsible for</w:t>
      </w:r>
      <w:r w:rsidR="00615BB7" w:rsidRPr="0036312D">
        <w:t xml:space="preserve"> the</w:t>
      </w:r>
      <w:r w:rsidRPr="0036312D">
        <w:t xml:space="preserve"> </w:t>
      </w:r>
      <w:r w:rsidR="007546CA" w:rsidRPr="0036312D">
        <w:t>Rate Analysis Consultant</w:t>
      </w:r>
      <w:r w:rsidRPr="0036312D">
        <w:t xml:space="preserve"> services.</w:t>
      </w:r>
    </w:p>
    <w:p w14:paraId="5DA83150" w14:textId="77777777" w:rsidR="004F39DC" w:rsidRPr="0036312D" w:rsidRDefault="004F39DC" w:rsidP="000655F7">
      <w:pPr>
        <w:numPr>
          <w:ilvl w:val="0"/>
          <w:numId w:val="12"/>
        </w:numPr>
        <w:tabs>
          <w:tab w:val="clear" w:pos="2160"/>
        </w:tabs>
        <w:ind w:left="1440"/>
        <w:jc w:val="both"/>
      </w:pPr>
      <w:r w:rsidRPr="0036312D">
        <w:lastRenderedPageBreak/>
        <w:t>Information pertaining to the firm’s compliance with licensing and other requirements.</w:t>
      </w:r>
    </w:p>
    <w:p w14:paraId="69CCA8B7" w14:textId="77777777" w:rsidR="004F39DC" w:rsidRPr="0036312D" w:rsidRDefault="004F39DC" w:rsidP="000655F7">
      <w:pPr>
        <w:jc w:val="both"/>
      </w:pPr>
    </w:p>
    <w:p w14:paraId="6B7154FC" w14:textId="413B557F" w:rsidR="004F39DC" w:rsidRPr="0036312D" w:rsidRDefault="004F39DC" w:rsidP="000655F7">
      <w:pPr>
        <w:numPr>
          <w:ilvl w:val="0"/>
          <w:numId w:val="11"/>
        </w:numPr>
        <w:tabs>
          <w:tab w:val="clear" w:pos="1440"/>
          <w:tab w:val="num" w:pos="720"/>
        </w:tabs>
        <w:ind w:left="720"/>
        <w:jc w:val="both"/>
      </w:pPr>
      <w:r w:rsidRPr="0036312D">
        <w:t>References</w:t>
      </w:r>
      <w:r w:rsidR="008B3AC1" w:rsidRPr="0036312D">
        <w:t>:</w:t>
      </w:r>
    </w:p>
    <w:p w14:paraId="75D645F3" w14:textId="77777777" w:rsidR="004F39DC" w:rsidRPr="0036312D" w:rsidRDefault="004F39DC" w:rsidP="000655F7">
      <w:pPr>
        <w:ind w:left="720"/>
        <w:jc w:val="both"/>
      </w:pPr>
    </w:p>
    <w:p w14:paraId="3846659A" w14:textId="77777777" w:rsidR="004F39DC" w:rsidRPr="0036312D" w:rsidRDefault="004F39DC" w:rsidP="000655F7">
      <w:pPr>
        <w:ind w:left="720"/>
        <w:jc w:val="both"/>
      </w:pPr>
      <w:r w:rsidRPr="0036312D">
        <w:t>List of two (2) references to those listed in #1 above.</w:t>
      </w:r>
    </w:p>
    <w:p w14:paraId="7FB49531" w14:textId="77777777" w:rsidR="004F39DC" w:rsidRPr="0036312D" w:rsidRDefault="004F39DC" w:rsidP="000655F7">
      <w:pPr>
        <w:ind w:left="720"/>
        <w:jc w:val="both"/>
      </w:pPr>
    </w:p>
    <w:p w14:paraId="4DCC673F" w14:textId="77777777" w:rsidR="004F39DC" w:rsidRPr="0036312D" w:rsidRDefault="004F39DC" w:rsidP="000655F7">
      <w:pPr>
        <w:numPr>
          <w:ilvl w:val="0"/>
          <w:numId w:val="11"/>
        </w:numPr>
        <w:tabs>
          <w:tab w:val="clear" w:pos="1440"/>
          <w:tab w:val="num" w:pos="720"/>
        </w:tabs>
        <w:ind w:left="720"/>
        <w:jc w:val="both"/>
      </w:pPr>
      <w:r w:rsidRPr="0036312D">
        <w:t>Identify personnel to be assigned responsibility for administering the account (provide resume and location for the individual representatives that the firm will assign to the account).</w:t>
      </w:r>
    </w:p>
    <w:p w14:paraId="35A1ABD6" w14:textId="77777777" w:rsidR="004F39DC" w:rsidRPr="0036312D" w:rsidRDefault="004F39DC" w:rsidP="000655F7">
      <w:pPr>
        <w:ind w:left="720"/>
        <w:jc w:val="both"/>
      </w:pPr>
    </w:p>
    <w:p w14:paraId="3C81B142" w14:textId="51A66294" w:rsidR="004073AD" w:rsidRPr="0036312D" w:rsidRDefault="00A226B4" w:rsidP="004073AD">
      <w:pPr>
        <w:numPr>
          <w:ilvl w:val="0"/>
          <w:numId w:val="11"/>
        </w:numPr>
        <w:tabs>
          <w:tab w:val="clear" w:pos="1440"/>
          <w:tab w:val="num" w:pos="720"/>
        </w:tabs>
        <w:ind w:left="720"/>
        <w:jc w:val="both"/>
      </w:pPr>
      <w:r w:rsidRPr="0036312D">
        <w:t>List the experience of the individuals assigned to the account with the Texas Water Development Board’s Program (Bond Program) and placement of debt instruments with the Board. Please list the work performed, including the dollar amount of the debt issue or other financing. Please include the names, addresses, and telephone numbers of contact persons</w:t>
      </w:r>
      <w:r w:rsidR="004073AD" w:rsidRPr="0036312D">
        <w:t>.</w:t>
      </w:r>
    </w:p>
    <w:p w14:paraId="306DF459" w14:textId="77777777" w:rsidR="004F39DC" w:rsidRPr="0036312D" w:rsidRDefault="004F39DC" w:rsidP="000655F7">
      <w:pPr>
        <w:jc w:val="both"/>
      </w:pPr>
      <w:r w:rsidRPr="0036312D">
        <w:tab/>
      </w:r>
    </w:p>
    <w:p w14:paraId="0543BD79" w14:textId="2060BF30" w:rsidR="004F39DC" w:rsidRPr="0036312D" w:rsidRDefault="004F39DC" w:rsidP="000655F7">
      <w:pPr>
        <w:numPr>
          <w:ilvl w:val="0"/>
          <w:numId w:val="11"/>
        </w:numPr>
        <w:tabs>
          <w:tab w:val="clear" w:pos="1440"/>
          <w:tab w:val="num" w:pos="720"/>
        </w:tabs>
        <w:ind w:left="720"/>
        <w:jc w:val="both"/>
      </w:pPr>
      <w:r w:rsidRPr="0036312D">
        <w:t>Additional services - describe any other service or experience of the firm which you deem beneficial in acting as</w:t>
      </w:r>
      <w:r w:rsidR="00615BB7" w:rsidRPr="0036312D">
        <w:t xml:space="preserve"> the</w:t>
      </w:r>
      <w:r w:rsidRPr="0036312D">
        <w:t xml:space="preserve"> </w:t>
      </w:r>
      <w:r w:rsidR="007546CA" w:rsidRPr="0036312D">
        <w:t>Rate Analysis Consultant</w:t>
      </w:r>
      <w:r w:rsidRPr="0036312D">
        <w:t xml:space="preserve"> to the </w:t>
      </w:r>
      <w:r w:rsidR="005C5B7A" w:rsidRPr="0036312D">
        <w:t>WSC</w:t>
      </w:r>
      <w:r w:rsidRPr="0036312D">
        <w:t>.</w:t>
      </w:r>
    </w:p>
    <w:p w14:paraId="12C874D8" w14:textId="77777777" w:rsidR="004F39DC" w:rsidRPr="0036312D" w:rsidRDefault="004F39DC" w:rsidP="000655F7">
      <w:pPr>
        <w:jc w:val="both"/>
      </w:pPr>
    </w:p>
    <w:p w14:paraId="2F374A8D" w14:textId="414E8CC2" w:rsidR="004F39DC" w:rsidRPr="0036312D" w:rsidRDefault="004F39DC" w:rsidP="000655F7">
      <w:pPr>
        <w:numPr>
          <w:ilvl w:val="0"/>
          <w:numId w:val="11"/>
        </w:numPr>
        <w:tabs>
          <w:tab w:val="clear" w:pos="1440"/>
          <w:tab w:val="num" w:pos="720"/>
        </w:tabs>
        <w:ind w:left="720"/>
        <w:jc w:val="both"/>
        <w:rPr>
          <w:b/>
        </w:rPr>
      </w:pPr>
      <w:r w:rsidRPr="0036312D">
        <w:t xml:space="preserve">Attach a copy of </w:t>
      </w:r>
      <w:r w:rsidR="00615BB7" w:rsidRPr="0036312D">
        <w:t xml:space="preserve">the </w:t>
      </w:r>
      <w:r w:rsidR="007546CA" w:rsidRPr="0036312D">
        <w:t>Rate Analysis Consultant</w:t>
      </w:r>
      <w:r w:rsidR="005C5B7A" w:rsidRPr="0036312D">
        <w:t xml:space="preserve"> </w:t>
      </w:r>
      <w:r w:rsidRPr="0036312D">
        <w:t xml:space="preserve">services contract proposed by your firm. DO NOT INCLUDE COST INFORMATION with the qualification statement. Responses that include cost or pricing information will be rejected and will not be considered by the </w:t>
      </w:r>
      <w:r w:rsidR="00724BD4" w:rsidRPr="0036312D">
        <w:t>WSC</w:t>
      </w:r>
      <w:r w:rsidRPr="0036312D">
        <w:t>.</w:t>
      </w:r>
    </w:p>
    <w:p w14:paraId="4CD1C22E" w14:textId="77777777" w:rsidR="007756AE" w:rsidRPr="0036312D" w:rsidRDefault="007756AE">
      <w:pPr>
        <w:jc w:val="both"/>
      </w:pPr>
    </w:p>
    <w:p w14:paraId="2613443E" w14:textId="5C3CDD53" w:rsidR="004B74AB" w:rsidRPr="0036312D" w:rsidRDefault="001D2A4B" w:rsidP="005C3ABA">
      <w:pPr>
        <w:ind w:left="-720"/>
        <w:jc w:val="both"/>
        <w:rPr>
          <w:b/>
        </w:rPr>
      </w:pPr>
      <w:bookmarkStart w:id="1" w:name="_Hlk151457042"/>
      <w:r w:rsidRPr="0036312D">
        <w:rPr>
          <w:b/>
        </w:rPr>
        <w:t>D</w:t>
      </w:r>
      <w:r w:rsidR="004B74AB" w:rsidRPr="0036312D">
        <w:rPr>
          <w:b/>
        </w:rPr>
        <w:t>.</w:t>
      </w:r>
      <w:r w:rsidR="004B74AB" w:rsidRPr="0036312D">
        <w:rPr>
          <w:b/>
        </w:rPr>
        <w:tab/>
        <w:t>SELECTION CRITERIA</w:t>
      </w:r>
    </w:p>
    <w:p w14:paraId="4C2DB6B8" w14:textId="77777777" w:rsidR="004B74AB" w:rsidRPr="0036312D" w:rsidRDefault="004B74AB">
      <w:pPr>
        <w:jc w:val="both"/>
      </w:pPr>
    </w:p>
    <w:p w14:paraId="0BE97261" w14:textId="6D36F4FE" w:rsidR="00B25BA8" w:rsidRPr="0036312D" w:rsidRDefault="005C13CA">
      <w:pPr>
        <w:jc w:val="both"/>
      </w:pPr>
      <w:r w:rsidRPr="0036312D">
        <w:t xml:space="preserve">The </w:t>
      </w:r>
      <w:r w:rsidR="00724BD4" w:rsidRPr="0036312D">
        <w:t>WSC</w:t>
      </w:r>
      <w:r w:rsidRPr="0036312D">
        <w:t xml:space="preserve"> </w:t>
      </w:r>
      <w:r w:rsidR="00B25BA8" w:rsidRPr="0036312D">
        <w:t>shall use the following selection criteria and point system to evaluate and score each proposal.</w:t>
      </w:r>
    </w:p>
    <w:p w14:paraId="15D5A0F3" w14:textId="77777777" w:rsidR="00B25BA8" w:rsidRPr="0036312D" w:rsidRDefault="00B25BA8">
      <w:pPr>
        <w:jc w:val="both"/>
      </w:pPr>
    </w:p>
    <w:tbl>
      <w:tblPr>
        <w:tblW w:w="0" w:type="auto"/>
        <w:jc w:val="center"/>
        <w:tblLook w:val="01E0" w:firstRow="1" w:lastRow="1" w:firstColumn="1" w:lastColumn="1" w:noHBand="0" w:noVBand="0"/>
      </w:tblPr>
      <w:tblGrid>
        <w:gridCol w:w="3438"/>
        <w:gridCol w:w="270"/>
        <w:gridCol w:w="2160"/>
      </w:tblGrid>
      <w:tr w:rsidR="00B25BA8" w:rsidRPr="00BC23A6" w14:paraId="45D443B0" w14:textId="77777777" w:rsidTr="0044470F">
        <w:trPr>
          <w:jc w:val="center"/>
        </w:trPr>
        <w:tc>
          <w:tcPr>
            <w:tcW w:w="3438" w:type="dxa"/>
            <w:tcBorders>
              <w:bottom w:val="single" w:sz="4" w:space="0" w:color="auto"/>
            </w:tcBorders>
          </w:tcPr>
          <w:p w14:paraId="3F8C361C" w14:textId="77777777" w:rsidR="00B25BA8" w:rsidRPr="0036312D" w:rsidRDefault="00B25BA8" w:rsidP="00B25BA8">
            <w:pPr>
              <w:rPr>
                <w:b/>
              </w:rPr>
            </w:pPr>
            <w:r w:rsidRPr="0036312D">
              <w:rPr>
                <w:b/>
              </w:rPr>
              <w:t>Criteria</w:t>
            </w:r>
          </w:p>
        </w:tc>
        <w:tc>
          <w:tcPr>
            <w:tcW w:w="270" w:type="dxa"/>
          </w:tcPr>
          <w:p w14:paraId="0104B3FB" w14:textId="77777777" w:rsidR="00B25BA8" w:rsidRPr="0036312D" w:rsidRDefault="00B25BA8" w:rsidP="00B25BA8">
            <w:pPr>
              <w:rPr>
                <w:b/>
              </w:rPr>
            </w:pPr>
          </w:p>
        </w:tc>
        <w:tc>
          <w:tcPr>
            <w:tcW w:w="2160" w:type="dxa"/>
            <w:tcBorders>
              <w:bottom w:val="single" w:sz="4" w:space="0" w:color="auto"/>
            </w:tcBorders>
          </w:tcPr>
          <w:p w14:paraId="2C795590" w14:textId="374E672D" w:rsidR="00B25BA8" w:rsidRPr="00BC23A6" w:rsidRDefault="00BC23A6" w:rsidP="00B25BA8">
            <w:pPr>
              <w:rPr>
                <w:b/>
              </w:rPr>
            </w:pPr>
            <w:r w:rsidRPr="00BC23A6">
              <w:rPr>
                <w:b/>
              </w:rPr>
              <w:t xml:space="preserve">              </w:t>
            </w:r>
            <w:r w:rsidR="00B25BA8" w:rsidRPr="00BC23A6">
              <w:rPr>
                <w:b/>
              </w:rPr>
              <w:t>Points</w:t>
            </w:r>
          </w:p>
        </w:tc>
      </w:tr>
      <w:tr w:rsidR="00B25BA8" w:rsidRPr="0036312D" w14:paraId="28D3ACA9" w14:textId="77777777" w:rsidTr="0044470F">
        <w:trPr>
          <w:jc w:val="center"/>
        </w:trPr>
        <w:tc>
          <w:tcPr>
            <w:tcW w:w="3438" w:type="dxa"/>
          </w:tcPr>
          <w:p w14:paraId="16852EAB" w14:textId="77777777" w:rsidR="00B25BA8" w:rsidRPr="0036312D" w:rsidRDefault="00B25BA8" w:rsidP="008D7ACB">
            <w:pPr>
              <w:jc w:val="both"/>
            </w:pPr>
            <w:r w:rsidRPr="0036312D">
              <w:t>Experience</w:t>
            </w:r>
          </w:p>
        </w:tc>
        <w:tc>
          <w:tcPr>
            <w:tcW w:w="270" w:type="dxa"/>
          </w:tcPr>
          <w:p w14:paraId="0E5C2540" w14:textId="77777777" w:rsidR="00B25BA8" w:rsidRPr="0036312D" w:rsidRDefault="00B25BA8" w:rsidP="008D7ACB">
            <w:pPr>
              <w:jc w:val="both"/>
            </w:pPr>
          </w:p>
        </w:tc>
        <w:tc>
          <w:tcPr>
            <w:tcW w:w="2160" w:type="dxa"/>
          </w:tcPr>
          <w:p w14:paraId="000DB489" w14:textId="77777777" w:rsidR="00B25BA8" w:rsidRPr="0036312D" w:rsidRDefault="00B25BA8" w:rsidP="008D7ACB">
            <w:pPr>
              <w:jc w:val="center"/>
            </w:pPr>
            <w:r w:rsidRPr="0036312D">
              <w:t>40</w:t>
            </w:r>
          </w:p>
        </w:tc>
      </w:tr>
      <w:tr w:rsidR="00B25BA8" w:rsidRPr="0036312D" w14:paraId="12118949" w14:textId="77777777" w:rsidTr="0044470F">
        <w:trPr>
          <w:jc w:val="center"/>
        </w:trPr>
        <w:tc>
          <w:tcPr>
            <w:tcW w:w="3438" w:type="dxa"/>
          </w:tcPr>
          <w:p w14:paraId="5B938E69" w14:textId="77777777" w:rsidR="00B25BA8" w:rsidRPr="0036312D" w:rsidRDefault="00B25BA8" w:rsidP="008D7ACB">
            <w:pPr>
              <w:jc w:val="both"/>
            </w:pPr>
            <w:r w:rsidRPr="0036312D">
              <w:t>Capacity to perform</w:t>
            </w:r>
          </w:p>
        </w:tc>
        <w:tc>
          <w:tcPr>
            <w:tcW w:w="270" w:type="dxa"/>
          </w:tcPr>
          <w:p w14:paraId="46CB3067" w14:textId="77777777" w:rsidR="00B25BA8" w:rsidRPr="0036312D" w:rsidRDefault="00B25BA8" w:rsidP="008D7ACB">
            <w:pPr>
              <w:jc w:val="both"/>
            </w:pPr>
          </w:p>
        </w:tc>
        <w:tc>
          <w:tcPr>
            <w:tcW w:w="2160" w:type="dxa"/>
          </w:tcPr>
          <w:p w14:paraId="7C0CCC96" w14:textId="77777777" w:rsidR="00B25BA8" w:rsidRPr="0036312D" w:rsidRDefault="00B25BA8" w:rsidP="008D7ACB">
            <w:pPr>
              <w:jc w:val="center"/>
            </w:pPr>
            <w:r w:rsidRPr="0036312D">
              <w:t>40</w:t>
            </w:r>
          </w:p>
        </w:tc>
      </w:tr>
      <w:tr w:rsidR="00B25BA8" w:rsidRPr="0036312D" w14:paraId="311B5CF8" w14:textId="77777777" w:rsidTr="0044470F">
        <w:trPr>
          <w:jc w:val="center"/>
        </w:trPr>
        <w:tc>
          <w:tcPr>
            <w:tcW w:w="3438" w:type="dxa"/>
          </w:tcPr>
          <w:p w14:paraId="45CC737C" w14:textId="55566D17" w:rsidR="00B25BA8" w:rsidRPr="0036312D" w:rsidRDefault="00B25BA8" w:rsidP="00E03521">
            <w:pPr>
              <w:jc w:val="both"/>
            </w:pPr>
            <w:r w:rsidRPr="0036312D">
              <w:t xml:space="preserve">Familiarity with the </w:t>
            </w:r>
            <w:r w:rsidR="00724BD4" w:rsidRPr="0036312D">
              <w:t>WSC</w:t>
            </w:r>
            <w:r w:rsidR="00E03521" w:rsidRPr="0036312D">
              <w:t xml:space="preserve"> and TWDB</w:t>
            </w:r>
          </w:p>
        </w:tc>
        <w:tc>
          <w:tcPr>
            <w:tcW w:w="270" w:type="dxa"/>
          </w:tcPr>
          <w:p w14:paraId="4F773E34" w14:textId="77777777" w:rsidR="00B25BA8" w:rsidRPr="0036312D" w:rsidRDefault="00B25BA8" w:rsidP="008D7ACB">
            <w:pPr>
              <w:jc w:val="both"/>
            </w:pPr>
          </w:p>
        </w:tc>
        <w:tc>
          <w:tcPr>
            <w:tcW w:w="2160" w:type="dxa"/>
          </w:tcPr>
          <w:p w14:paraId="2C9A28C8" w14:textId="77777777" w:rsidR="00B25BA8" w:rsidRPr="0036312D" w:rsidRDefault="00B25BA8" w:rsidP="008D7ACB">
            <w:pPr>
              <w:jc w:val="center"/>
            </w:pPr>
            <w:r w:rsidRPr="0036312D">
              <w:t>10</w:t>
            </w:r>
          </w:p>
        </w:tc>
      </w:tr>
      <w:tr w:rsidR="00B25BA8" w:rsidRPr="0036312D" w14:paraId="0B2E2391" w14:textId="77777777" w:rsidTr="0044470F">
        <w:trPr>
          <w:jc w:val="center"/>
        </w:trPr>
        <w:tc>
          <w:tcPr>
            <w:tcW w:w="3438" w:type="dxa"/>
          </w:tcPr>
          <w:p w14:paraId="01CA678C" w14:textId="77777777" w:rsidR="00B25BA8" w:rsidRPr="0036312D" w:rsidRDefault="00B25BA8" w:rsidP="008D7ACB">
            <w:pPr>
              <w:jc w:val="both"/>
            </w:pPr>
            <w:r w:rsidRPr="0036312D">
              <w:t>Affirmative Action</w:t>
            </w:r>
          </w:p>
        </w:tc>
        <w:tc>
          <w:tcPr>
            <w:tcW w:w="270" w:type="dxa"/>
          </w:tcPr>
          <w:p w14:paraId="4CF303FB" w14:textId="77777777" w:rsidR="00B25BA8" w:rsidRPr="0036312D" w:rsidRDefault="00B25BA8" w:rsidP="008D7ACB">
            <w:pPr>
              <w:jc w:val="both"/>
            </w:pPr>
          </w:p>
        </w:tc>
        <w:tc>
          <w:tcPr>
            <w:tcW w:w="2160" w:type="dxa"/>
          </w:tcPr>
          <w:p w14:paraId="21EC8EC7" w14:textId="77777777" w:rsidR="00B25BA8" w:rsidRPr="0036312D" w:rsidRDefault="00B25BA8" w:rsidP="008D7ACB">
            <w:pPr>
              <w:jc w:val="center"/>
              <w:rPr>
                <w:u w:val="single"/>
              </w:rPr>
            </w:pPr>
            <w:r w:rsidRPr="0036312D">
              <w:rPr>
                <w:u w:val="single"/>
              </w:rPr>
              <w:t>10</w:t>
            </w:r>
          </w:p>
        </w:tc>
      </w:tr>
      <w:tr w:rsidR="001D2A4B" w:rsidRPr="0036312D" w14:paraId="3D94F288" w14:textId="77777777" w:rsidTr="0044470F">
        <w:trPr>
          <w:jc w:val="center"/>
        </w:trPr>
        <w:tc>
          <w:tcPr>
            <w:tcW w:w="3438" w:type="dxa"/>
          </w:tcPr>
          <w:p w14:paraId="222B7989" w14:textId="437C3D8D" w:rsidR="001D2A4B" w:rsidRPr="0036312D" w:rsidRDefault="00C05FCB" w:rsidP="001D2A4B">
            <w:pPr>
              <w:jc w:val="both"/>
              <w:rPr>
                <w:b/>
                <w:bCs/>
              </w:rPr>
            </w:pPr>
            <w:r w:rsidRPr="0036312D">
              <w:rPr>
                <w:b/>
                <w:bCs/>
              </w:rPr>
              <w:t xml:space="preserve">                                                       </w:t>
            </w:r>
            <w:r w:rsidR="001D2A4B" w:rsidRPr="0036312D">
              <w:rPr>
                <w:b/>
                <w:bCs/>
              </w:rPr>
              <w:t>Total</w:t>
            </w:r>
          </w:p>
        </w:tc>
        <w:tc>
          <w:tcPr>
            <w:tcW w:w="270" w:type="dxa"/>
          </w:tcPr>
          <w:p w14:paraId="78E23E8E" w14:textId="77777777" w:rsidR="001D2A4B" w:rsidRPr="0036312D" w:rsidRDefault="001D2A4B" w:rsidP="001D2A4B">
            <w:pPr>
              <w:jc w:val="both"/>
              <w:rPr>
                <w:b/>
                <w:bCs/>
              </w:rPr>
            </w:pPr>
          </w:p>
        </w:tc>
        <w:tc>
          <w:tcPr>
            <w:tcW w:w="2160" w:type="dxa"/>
          </w:tcPr>
          <w:p w14:paraId="1A86B9DC" w14:textId="7CBA8632" w:rsidR="001D2A4B" w:rsidRPr="0036312D" w:rsidRDefault="001D2A4B" w:rsidP="001D2A4B">
            <w:pPr>
              <w:jc w:val="center"/>
              <w:rPr>
                <w:b/>
                <w:bCs/>
              </w:rPr>
            </w:pPr>
            <w:r w:rsidRPr="0036312D">
              <w:rPr>
                <w:b/>
                <w:bCs/>
              </w:rPr>
              <w:t>100</w:t>
            </w:r>
          </w:p>
        </w:tc>
      </w:tr>
      <w:bookmarkEnd w:id="1"/>
    </w:tbl>
    <w:p w14:paraId="041718CB" w14:textId="77777777" w:rsidR="00B25BA8" w:rsidRPr="0036312D" w:rsidRDefault="00B25BA8" w:rsidP="00B25BA8">
      <w:pPr>
        <w:tabs>
          <w:tab w:val="left" w:pos="2160"/>
          <w:tab w:val="left" w:pos="4320"/>
          <w:tab w:val="left" w:pos="6480"/>
        </w:tabs>
        <w:jc w:val="both"/>
      </w:pPr>
    </w:p>
    <w:p w14:paraId="298D3EA2" w14:textId="36A77152" w:rsidR="00292BD3" w:rsidRPr="0036312D" w:rsidRDefault="00292BD3" w:rsidP="00292BD3">
      <w:pPr>
        <w:numPr>
          <w:ilvl w:val="0"/>
          <w:numId w:val="10"/>
        </w:numPr>
        <w:ind w:left="-720" w:firstLine="0"/>
        <w:jc w:val="both"/>
        <w:rPr>
          <w:b/>
        </w:rPr>
      </w:pPr>
      <w:r w:rsidRPr="0036312D">
        <w:rPr>
          <w:b/>
        </w:rPr>
        <w:t>ADDITIONAL INFORMATION</w:t>
      </w:r>
    </w:p>
    <w:p w14:paraId="2AA88C8B" w14:textId="77777777" w:rsidR="00292BD3" w:rsidRPr="0036312D" w:rsidRDefault="00292BD3" w:rsidP="00292BD3">
      <w:pPr>
        <w:jc w:val="both"/>
      </w:pPr>
    </w:p>
    <w:p w14:paraId="1F24731C" w14:textId="77777777" w:rsidR="00292BD3" w:rsidRPr="0036312D" w:rsidRDefault="00292BD3" w:rsidP="000655F7">
      <w:pPr>
        <w:widowControl w:val="0"/>
        <w:numPr>
          <w:ilvl w:val="0"/>
          <w:numId w:val="6"/>
        </w:numPr>
        <w:tabs>
          <w:tab w:val="left" w:pos="-1440"/>
        </w:tabs>
        <w:autoSpaceDE w:val="0"/>
        <w:autoSpaceDN w:val="0"/>
        <w:adjustRightInd w:val="0"/>
        <w:ind w:left="360"/>
        <w:jc w:val="both"/>
      </w:pPr>
      <w:r w:rsidRPr="0036312D">
        <w:t>This contract is contingent upon release of funds from the Texas Water Development Board (TWDB).</w:t>
      </w:r>
    </w:p>
    <w:p w14:paraId="5460BF01" w14:textId="77777777" w:rsidR="00292BD3" w:rsidRPr="0036312D" w:rsidRDefault="00292BD3" w:rsidP="000655F7">
      <w:pPr>
        <w:tabs>
          <w:tab w:val="left" w:pos="-1440"/>
        </w:tabs>
        <w:ind w:left="360"/>
        <w:jc w:val="both"/>
      </w:pPr>
    </w:p>
    <w:p w14:paraId="1E8C6E4B" w14:textId="77777777" w:rsidR="00292BD3" w:rsidRPr="0036312D" w:rsidRDefault="00292BD3" w:rsidP="000655F7">
      <w:pPr>
        <w:widowControl w:val="0"/>
        <w:numPr>
          <w:ilvl w:val="0"/>
          <w:numId w:val="6"/>
        </w:numPr>
        <w:tabs>
          <w:tab w:val="left" w:pos="-1440"/>
        </w:tabs>
        <w:autoSpaceDE w:val="0"/>
        <w:autoSpaceDN w:val="0"/>
        <w:adjustRightInd w:val="0"/>
        <w:ind w:left="360"/>
        <w:jc w:val="both"/>
      </w:pPr>
      <w:r w:rsidRPr="0036312D">
        <w:t>Any contract or contracts awarded under this Invitation for Bid (IFB) or Request for Proposal (RFP) are expected to be funded in part by a loan from the TWDB.   Neither the State of Texas nor any of its departments, agencies, or employees are or will be a party to this IFB, RFP, or any resulting contract.</w:t>
      </w:r>
    </w:p>
    <w:p w14:paraId="0C70006D" w14:textId="77777777" w:rsidR="00292BD3" w:rsidRPr="0036312D" w:rsidRDefault="00292BD3" w:rsidP="000655F7">
      <w:pPr>
        <w:tabs>
          <w:tab w:val="left" w:pos="-1440"/>
        </w:tabs>
        <w:ind w:left="360"/>
        <w:jc w:val="both"/>
      </w:pPr>
    </w:p>
    <w:p w14:paraId="3FCD0C85" w14:textId="77777777" w:rsidR="00292BD3" w:rsidRPr="0036312D" w:rsidRDefault="00292BD3" w:rsidP="000655F7">
      <w:pPr>
        <w:widowControl w:val="0"/>
        <w:numPr>
          <w:ilvl w:val="0"/>
          <w:numId w:val="6"/>
        </w:numPr>
        <w:tabs>
          <w:tab w:val="left" w:pos="-1440"/>
        </w:tabs>
        <w:autoSpaceDE w:val="0"/>
        <w:autoSpaceDN w:val="0"/>
        <w:adjustRightInd w:val="0"/>
        <w:ind w:left="360"/>
        <w:jc w:val="both"/>
      </w:pPr>
      <w:r w:rsidRPr="0036312D">
        <w:t xml:space="preserve">RFQ's are issued in accordance with Section 2254 of the Texas Government Code (Professional Services Act). </w:t>
      </w:r>
    </w:p>
    <w:p w14:paraId="386629A0" w14:textId="77777777" w:rsidR="00292BD3" w:rsidRPr="0036312D" w:rsidRDefault="00292BD3" w:rsidP="000655F7">
      <w:pPr>
        <w:tabs>
          <w:tab w:val="left" w:pos="-1440"/>
        </w:tabs>
        <w:ind w:left="360"/>
        <w:jc w:val="both"/>
      </w:pPr>
    </w:p>
    <w:p w14:paraId="17982417" w14:textId="77777777" w:rsidR="001D7C2E" w:rsidRPr="0036312D" w:rsidRDefault="001D7C2E" w:rsidP="001D7C2E">
      <w:pPr>
        <w:widowControl w:val="0"/>
        <w:numPr>
          <w:ilvl w:val="0"/>
          <w:numId w:val="6"/>
        </w:numPr>
        <w:tabs>
          <w:tab w:val="left" w:pos="-1440"/>
        </w:tabs>
        <w:autoSpaceDE w:val="0"/>
        <w:autoSpaceDN w:val="0"/>
        <w:adjustRightInd w:val="0"/>
        <w:ind w:left="360"/>
        <w:jc w:val="both"/>
      </w:pPr>
      <w:bookmarkStart w:id="2" w:name="_Hlk219113204"/>
      <w:r w:rsidRPr="0036312D">
        <w:t xml:space="preserve">This contract is subject to the Texas Water Development Board (TWDB) and the Environmental Protection Agency's (EPA) State Revolving Fund (SRF) Program, which includes and offers procurement opportunities to all businesses during solicitations. EPA rules require that applicants and prime contractors/consultants make the “Good Faith Efforts” to award an equitable amount of contracts, subcontracts, and procurements in a nondiscriminatory manner through demonstration of the six affirmative steps. For more details on SRF Procurement, please visit:  </w:t>
      </w:r>
    </w:p>
    <w:p w14:paraId="42AD3B54" w14:textId="77777777" w:rsidR="001D7C2E" w:rsidRPr="0036312D" w:rsidRDefault="001D7C2E" w:rsidP="001D7C2E">
      <w:pPr>
        <w:widowControl w:val="0"/>
        <w:tabs>
          <w:tab w:val="left" w:pos="-1440"/>
        </w:tabs>
        <w:autoSpaceDE w:val="0"/>
        <w:autoSpaceDN w:val="0"/>
        <w:adjustRightInd w:val="0"/>
        <w:jc w:val="both"/>
      </w:pPr>
      <w:r w:rsidRPr="0036312D">
        <w:t xml:space="preserve">       </w:t>
      </w:r>
      <w:hyperlink r:id="rId5" w:history="1">
        <w:r w:rsidRPr="0036312D">
          <w:rPr>
            <w:rStyle w:val="Hyperlink"/>
          </w:rPr>
          <w:t>https://www.twdb.texas.gov/financial/programs/SRF/SRF_Procurement.asp</w:t>
        </w:r>
      </w:hyperlink>
    </w:p>
    <w:bookmarkEnd w:id="2"/>
    <w:p w14:paraId="3AA4AA4D" w14:textId="77777777" w:rsidR="00292BD3" w:rsidRPr="0036312D" w:rsidRDefault="00292BD3" w:rsidP="000655F7">
      <w:pPr>
        <w:tabs>
          <w:tab w:val="left" w:pos="-1440"/>
        </w:tabs>
        <w:jc w:val="both"/>
      </w:pPr>
    </w:p>
    <w:p w14:paraId="5A260F2F" w14:textId="4FFB3200" w:rsidR="00292BD3" w:rsidRPr="0036312D" w:rsidRDefault="00292BD3" w:rsidP="000655F7">
      <w:pPr>
        <w:widowControl w:val="0"/>
        <w:numPr>
          <w:ilvl w:val="0"/>
          <w:numId w:val="6"/>
        </w:numPr>
        <w:tabs>
          <w:tab w:val="left" w:pos="-1440"/>
        </w:tabs>
        <w:autoSpaceDE w:val="0"/>
        <w:autoSpaceDN w:val="0"/>
        <w:adjustRightInd w:val="0"/>
        <w:ind w:left="360"/>
        <w:jc w:val="both"/>
      </w:pPr>
      <w:r w:rsidRPr="0036312D">
        <w:t xml:space="preserve">The </w:t>
      </w:r>
      <w:r w:rsidR="00724BD4" w:rsidRPr="0036312D">
        <w:t>WSC</w:t>
      </w:r>
      <w:r w:rsidRPr="0036312D">
        <w:t xml:space="preserve"> is an affirmative action/equal opportunity employer. All qualified applicants will receive consideration for employment without regard to race, color, religion, sex, age, handicap or national origin. Small, minority, and women-owned business enterprises are encouraged to submit proposals.</w:t>
      </w:r>
    </w:p>
    <w:p w14:paraId="0121554B" w14:textId="77777777" w:rsidR="00292BD3" w:rsidRPr="0036312D" w:rsidRDefault="00292BD3" w:rsidP="000655F7">
      <w:pPr>
        <w:tabs>
          <w:tab w:val="left" w:pos="-1440"/>
        </w:tabs>
        <w:ind w:left="360"/>
        <w:jc w:val="both"/>
      </w:pPr>
    </w:p>
    <w:p w14:paraId="76D1E234" w14:textId="69B1651D" w:rsidR="00292BD3" w:rsidRPr="0036312D" w:rsidRDefault="00292BD3" w:rsidP="000655F7">
      <w:pPr>
        <w:widowControl w:val="0"/>
        <w:numPr>
          <w:ilvl w:val="0"/>
          <w:numId w:val="6"/>
        </w:numPr>
        <w:tabs>
          <w:tab w:val="left" w:pos="-1440"/>
        </w:tabs>
        <w:autoSpaceDE w:val="0"/>
        <w:autoSpaceDN w:val="0"/>
        <w:adjustRightInd w:val="0"/>
        <w:ind w:left="360"/>
        <w:jc w:val="both"/>
      </w:pPr>
      <w:r w:rsidRPr="0036312D">
        <w:t xml:space="preserve">Contract Terms and Negotiation Schedule - The consultant for </w:t>
      </w:r>
      <w:r w:rsidR="007546CA" w:rsidRPr="0036312D">
        <w:rPr>
          <w:i/>
          <w:iCs/>
        </w:rPr>
        <w:t>Rate Analysis Consultant</w:t>
      </w:r>
      <w:r w:rsidRPr="0036312D">
        <w:rPr>
          <w:i/>
          <w:iCs/>
        </w:rPr>
        <w:t xml:space="preserve"> </w:t>
      </w:r>
      <w:r w:rsidRPr="0036312D">
        <w:t xml:space="preserve">services is </w:t>
      </w:r>
      <w:r w:rsidRPr="0036312D">
        <w:lastRenderedPageBreak/>
        <w:t xml:space="preserve">expected to negotiate an agreement for services that is acceptable to the </w:t>
      </w:r>
      <w:r w:rsidR="00724BD4" w:rsidRPr="0036312D">
        <w:t>WSC</w:t>
      </w:r>
      <w:r w:rsidRPr="0036312D">
        <w:t xml:space="preserve">. If an acceptable contract cannot be negotiated, the </w:t>
      </w:r>
      <w:r w:rsidR="00724BD4" w:rsidRPr="0036312D">
        <w:t>WSC</w:t>
      </w:r>
      <w:r w:rsidRPr="0036312D">
        <w:t xml:space="preserve"> may formally end negotiations and begin negotiating with the next highest qualified person or firm.</w:t>
      </w:r>
    </w:p>
    <w:p w14:paraId="6CDFDB6D" w14:textId="77777777" w:rsidR="00292BD3" w:rsidRPr="0036312D" w:rsidRDefault="00292BD3" w:rsidP="000655F7">
      <w:pPr>
        <w:pStyle w:val="ListParagraph"/>
        <w:ind w:left="0"/>
      </w:pPr>
    </w:p>
    <w:p w14:paraId="62F1D79C" w14:textId="5540BFA7" w:rsidR="00292BD3" w:rsidRPr="0036312D" w:rsidRDefault="00292BD3" w:rsidP="000655F7">
      <w:pPr>
        <w:widowControl w:val="0"/>
        <w:numPr>
          <w:ilvl w:val="0"/>
          <w:numId w:val="6"/>
        </w:numPr>
        <w:tabs>
          <w:tab w:val="left" w:pos="-1440"/>
        </w:tabs>
        <w:autoSpaceDE w:val="0"/>
        <w:autoSpaceDN w:val="0"/>
        <w:adjustRightInd w:val="0"/>
        <w:ind w:left="360"/>
        <w:jc w:val="both"/>
      </w:pPr>
      <w:r w:rsidRPr="0036312D">
        <w:t xml:space="preserve">The </w:t>
      </w:r>
      <w:r w:rsidR="00724BD4" w:rsidRPr="0036312D">
        <w:t>WSC</w:t>
      </w:r>
      <w:r w:rsidRPr="0036312D">
        <w:t xml:space="preserve"> reserves the right to negotiate with any and all firms that submit proposals, as per the Texas Professional Services Act.  Qualified SBE, MBE and WBE firms are encouraged to submit proposals in response to this invitation.  The </w:t>
      </w:r>
      <w:r w:rsidR="00724BD4" w:rsidRPr="0036312D">
        <w:t>WSC</w:t>
      </w:r>
      <w:r w:rsidRPr="0036312D">
        <w:t xml:space="preserve"> affords Affirmative Action to qualified small, minority and women-owned businesses.  Please note that the successful respondent is required to make a “good faith effort” toward affording opportunity for qualified SBE, MBE, and WBE participation and submit, if required, supporting documentation to the TWDB.</w:t>
      </w:r>
    </w:p>
    <w:p w14:paraId="07B2C41A" w14:textId="77777777" w:rsidR="00292BD3" w:rsidRPr="0036312D" w:rsidRDefault="00292BD3" w:rsidP="00292BD3">
      <w:pPr>
        <w:ind w:left="-720"/>
        <w:jc w:val="both"/>
        <w:rPr>
          <w:b/>
        </w:rPr>
      </w:pPr>
    </w:p>
    <w:p w14:paraId="27FCD53D" w14:textId="77777777" w:rsidR="00292BD3" w:rsidRPr="0036312D" w:rsidRDefault="00292BD3" w:rsidP="00292BD3">
      <w:pPr>
        <w:ind w:left="-720"/>
        <w:jc w:val="both"/>
        <w:rPr>
          <w:b/>
        </w:rPr>
      </w:pPr>
    </w:p>
    <w:p w14:paraId="1D5D6F1E" w14:textId="7019C739" w:rsidR="001D2A4B" w:rsidRPr="0036312D" w:rsidRDefault="001D2A4B" w:rsidP="00292BD3">
      <w:pPr>
        <w:ind w:left="-720"/>
        <w:jc w:val="both"/>
        <w:rPr>
          <w:b/>
        </w:rPr>
      </w:pPr>
      <w:r w:rsidRPr="0036312D">
        <w:rPr>
          <w:b/>
        </w:rPr>
        <w:t>F.</w:t>
      </w:r>
      <w:r w:rsidRPr="0036312D">
        <w:rPr>
          <w:b/>
        </w:rPr>
        <w:tab/>
        <w:t>RECEIPT OF PROPOSALS</w:t>
      </w:r>
    </w:p>
    <w:p w14:paraId="247C920A" w14:textId="77777777" w:rsidR="001D2A4B" w:rsidRPr="0036312D" w:rsidRDefault="001D2A4B" w:rsidP="001D2A4B">
      <w:pPr>
        <w:ind w:left="720"/>
        <w:jc w:val="both"/>
        <w:rPr>
          <w:b/>
        </w:rPr>
      </w:pPr>
    </w:p>
    <w:p w14:paraId="59FB4FB1" w14:textId="57981AEE" w:rsidR="001D2A4B" w:rsidRDefault="001D2A4B" w:rsidP="001D2A4B">
      <w:pPr>
        <w:jc w:val="both"/>
      </w:pPr>
      <w:r w:rsidRPr="0036312D">
        <w:t xml:space="preserve">If your firm is interested in being considered as </w:t>
      </w:r>
      <w:r w:rsidR="007546CA" w:rsidRPr="0036312D">
        <w:t>Rate Analysis Consultant</w:t>
      </w:r>
      <w:r w:rsidRPr="0036312D">
        <w:t xml:space="preserve"> for the </w:t>
      </w:r>
      <w:r w:rsidR="00724BD4" w:rsidRPr="0036312D">
        <w:t>WSC</w:t>
      </w:r>
      <w:r w:rsidRPr="0036312D">
        <w:t xml:space="preserve">, proposals must be received no later than </w:t>
      </w:r>
      <w:r w:rsidR="00D14B26" w:rsidRPr="0036312D">
        <w:rPr>
          <w:b/>
          <w:bCs/>
          <w:u w:val="single"/>
        </w:rPr>
        <w:t>5:00 PM</w:t>
      </w:r>
      <w:r w:rsidR="00D14B26" w:rsidRPr="0036312D">
        <w:t xml:space="preserve"> (local time) on </w:t>
      </w:r>
      <w:r w:rsidR="00B41817" w:rsidRPr="00B41817">
        <w:rPr>
          <w:b/>
          <w:u w:val="single"/>
        </w:rPr>
        <w:t>Friday, March 6, 2026</w:t>
      </w:r>
      <w:r w:rsidR="00B41817" w:rsidRPr="001517AB">
        <w:rPr>
          <w:b/>
        </w:rPr>
        <w:t xml:space="preserve">, </w:t>
      </w:r>
      <w:r w:rsidRPr="0036312D">
        <w:t xml:space="preserve">at the office of the </w:t>
      </w:r>
      <w:r w:rsidR="00724BD4" w:rsidRPr="0036312D">
        <w:t>WSC</w:t>
      </w:r>
      <w:r w:rsidRPr="0036312D">
        <w:t>.  1 copy of the proposal must be sealed and clearly marked</w:t>
      </w:r>
      <w:r w:rsidRPr="00166680">
        <w:t xml:space="preserve"> on the face of the shipping material “</w:t>
      </w:r>
      <w:r>
        <w:t>TWDB</w:t>
      </w:r>
      <w:r w:rsidR="00AC48ED">
        <w:t xml:space="preserve"> </w:t>
      </w:r>
      <w:r w:rsidR="007546CA" w:rsidRPr="007546CA">
        <w:t>RATE ANALYSIS CONSULTANT</w:t>
      </w:r>
      <w:r w:rsidR="007546CA">
        <w:t xml:space="preserve"> </w:t>
      </w:r>
      <w:r>
        <w:t xml:space="preserve">RFP”.  </w:t>
      </w:r>
    </w:p>
    <w:p w14:paraId="192D0CC6" w14:textId="77777777" w:rsidR="001D2A4B" w:rsidRDefault="001D2A4B" w:rsidP="001D2A4B">
      <w:pPr>
        <w:jc w:val="both"/>
      </w:pPr>
    </w:p>
    <w:p w14:paraId="3E10ABBC" w14:textId="77777777" w:rsidR="006A11EB" w:rsidRDefault="006A11EB" w:rsidP="006A11EB">
      <w:pPr>
        <w:jc w:val="both"/>
      </w:pPr>
    </w:p>
    <w:p w14:paraId="370EC5DD" w14:textId="77777777" w:rsidR="00724BD4" w:rsidRDefault="00724BD4" w:rsidP="00495BB4">
      <w:pPr>
        <w:jc w:val="both"/>
      </w:pPr>
      <w:r w:rsidRPr="00724BD4">
        <w:t xml:space="preserve">South Plains Water System Corporation </w:t>
      </w:r>
    </w:p>
    <w:p w14:paraId="02F265BB" w14:textId="77777777" w:rsidR="00724BD4" w:rsidRDefault="00724BD4" w:rsidP="00495BB4">
      <w:pPr>
        <w:jc w:val="both"/>
      </w:pPr>
      <w:r w:rsidRPr="00724BD4">
        <w:t xml:space="preserve">7717 Milwaukee Ave., Ste E #409 </w:t>
      </w:r>
    </w:p>
    <w:p w14:paraId="7DA4C9AA" w14:textId="65ED7C03" w:rsidR="00394A42" w:rsidRPr="001D2A4B" w:rsidRDefault="00724BD4" w:rsidP="00724BD4">
      <w:pPr>
        <w:jc w:val="both"/>
      </w:pPr>
      <w:r w:rsidRPr="00724BD4">
        <w:t>Lubbock, TX 79424</w:t>
      </w:r>
    </w:p>
    <w:sectPr w:rsidR="00394A42" w:rsidRPr="001D2A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C83"/>
    <w:multiLevelType w:val="singleLevel"/>
    <w:tmpl w:val="639A82C4"/>
    <w:lvl w:ilvl="0">
      <w:start w:val="1"/>
      <w:numFmt w:val="upperLetter"/>
      <w:lvlText w:val="%1."/>
      <w:lvlJc w:val="left"/>
      <w:pPr>
        <w:tabs>
          <w:tab w:val="num" w:pos="1440"/>
        </w:tabs>
        <w:ind w:left="1440" w:hanging="720"/>
      </w:pPr>
      <w:rPr>
        <w:rFonts w:hint="default"/>
      </w:rPr>
    </w:lvl>
  </w:abstractNum>
  <w:abstractNum w:abstractNumId="1" w15:restartNumberingAfterBreak="0">
    <w:nsid w:val="0E01722A"/>
    <w:multiLevelType w:val="singleLevel"/>
    <w:tmpl w:val="0EBA79EA"/>
    <w:lvl w:ilvl="0">
      <w:start w:val="1"/>
      <w:numFmt w:val="upperLetter"/>
      <w:lvlText w:val="%1."/>
      <w:lvlJc w:val="left"/>
      <w:pPr>
        <w:tabs>
          <w:tab w:val="num" w:pos="2160"/>
        </w:tabs>
        <w:ind w:left="2160" w:hanging="720"/>
      </w:pPr>
      <w:rPr>
        <w:rFonts w:hint="default"/>
      </w:rPr>
    </w:lvl>
  </w:abstractNum>
  <w:abstractNum w:abstractNumId="2" w15:restartNumberingAfterBreak="0">
    <w:nsid w:val="123C3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37455B"/>
    <w:multiLevelType w:val="singleLevel"/>
    <w:tmpl w:val="E70A0544"/>
    <w:lvl w:ilvl="0">
      <w:start w:val="1"/>
      <w:numFmt w:val="upperLetter"/>
      <w:lvlText w:val="%1."/>
      <w:lvlJc w:val="left"/>
      <w:pPr>
        <w:tabs>
          <w:tab w:val="num" w:pos="720"/>
        </w:tabs>
        <w:ind w:left="720" w:hanging="720"/>
      </w:pPr>
      <w:rPr>
        <w:rFonts w:hint="default"/>
      </w:rPr>
    </w:lvl>
  </w:abstractNum>
  <w:abstractNum w:abstractNumId="4" w15:restartNumberingAfterBreak="0">
    <w:nsid w:val="191F69E0"/>
    <w:multiLevelType w:val="singleLevel"/>
    <w:tmpl w:val="18FAB6B6"/>
    <w:lvl w:ilvl="0">
      <w:start w:val="1"/>
      <w:numFmt w:val="upperLetter"/>
      <w:lvlText w:val="%1."/>
      <w:lvlJc w:val="left"/>
      <w:pPr>
        <w:tabs>
          <w:tab w:val="num" w:pos="2160"/>
        </w:tabs>
        <w:ind w:left="2160" w:hanging="720"/>
      </w:pPr>
      <w:rPr>
        <w:rFonts w:hint="default"/>
      </w:rPr>
    </w:lvl>
  </w:abstractNum>
  <w:abstractNum w:abstractNumId="5" w15:restartNumberingAfterBreak="0">
    <w:nsid w:val="1D29672C"/>
    <w:multiLevelType w:val="singleLevel"/>
    <w:tmpl w:val="591849C0"/>
    <w:lvl w:ilvl="0">
      <w:start w:val="1"/>
      <w:numFmt w:val="decimal"/>
      <w:lvlText w:val="%1."/>
      <w:lvlJc w:val="left"/>
      <w:pPr>
        <w:tabs>
          <w:tab w:val="num" w:pos="1440"/>
        </w:tabs>
        <w:ind w:left="1440" w:hanging="720"/>
      </w:pPr>
      <w:rPr>
        <w:rFonts w:hint="default"/>
        <w:b w:val="0"/>
      </w:rPr>
    </w:lvl>
  </w:abstractNum>
  <w:abstractNum w:abstractNumId="6" w15:restartNumberingAfterBreak="0">
    <w:nsid w:val="26A66825"/>
    <w:multiLevelType w:val="hybridMultilevel"/>
    <w:tmpl w:val="5038FE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92E49A4"/>
    <w:multiLevelType w:val="hybridMultilevel"/>
    <w:tmpl w:val="3D94CA4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22A6F"/>
    <w:multiLevelType w:val="hybridMultilevel"/>
    <w:tmpl w:val="FCCCB6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EB2501"/>
    <w:multiLevelType w:val="hybridMultilevel"/>
    <w:tmpl w:val="2CC4A6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C82CC4"/>
    <w:multiLevelType w:val="singleLevel"/>
    <w:tmpl w:val="10F6F9D6"/>
    <w:lvl w:ilvl="0">
      <w:start w:val="1"/>
      <w:numFmt w:val="upperLetter"/>
      <w:lvlText w:val="%1."/>
      <w:lvlJc w:val="left"/>
      <w:pPr>
        <w:tabs>
          <w:tab w:val="num" w:pos="2160"/>
        </w:tabs>
        <w:ind w:left="2160" w:hanging="720"/>
      </w:pPr>
      <w:rPr>
        <w:rFonts w:hint="default"/>
      </w:rPr>
    </w:lvl>
  </w:abstractNum>
  <w:abstractNum w:abstractNumId="11" w15:restartNumberingAfterBreak="0">
    <w:nsid w:val="68CA5E9D"/>
    <w:multiLevelType w:val="singleLevel"/>
    <w:tmpl w:val="0C4E7D26"/>
    <w:lvl w:ilvl="0">
      <w:start w:val="1"/>
      <w:numFmt w:val="decimal"/>
      <w:lvlText w:val="%1."/>
      <w:lvlJc w:val="left"/>
      <w:pPr>
        <w:tabs>
          <w:tab w:val="num" w:pos="1440"/>
        </w:tabs>
        <w:ind w:left="1440" w:hanging="720"/>
      </w:pPr>
      <w:rPr>
        <w:rFonts w:hint="default"/>
      </w:rPr>
    </w:lvl>
  </w:abstractNum>
  <w:num w:numId="1" w16cid:durableId="357043506">
    <w:abstractNumId w:val="0"/>
  </w:num>
  <w:num w:numId="2" w16cid:durableId="1955939818">
    <w:abstractNumId w:val="2"/>
  </w:num>
  <w:num w:numId="3" w16cid:durableId="435250594">
    <w:abstractNumId w:val="11"/>
  </w:num>
  <w:num w:numId="4" w16cid:durableId="1543783433">
    <w:abstractNumId w:val="10"/>
  </w:num>
  <w:num w:numId="5" w16cid:durableId="10959716">
    <w:abstractNumId w:val="1"/>
  </w:num>
  <w:num w:numId="6" w16cid:durableId="109596642">
    <w:abstractNumId w:val="8"/>
  </w:num>
  <w:num w:numId="7" w16cid:durableId="16931715">
    <w:abstractNumId w:val="9"/>
  </w:num>
  <w:num w:numId="8" w16cid:durableId="1039013801">
    <w:abstractNumId w:val="6"/>
  </w:num>
  <w:num w:numId="9" w16cid:durableId="1651791086">
    <w:abstractNumId w:val="3"/>
  </w:num>
  <w:num w:numId="10" w16cid:durableId="541552347">
    <w:abstractNumId w:val="7"/>
  </w:num>
  <w:num w:numId="11" w16cid:durableId="1619919315">
    <w:abstractNumId w:val="5"/>
  </w:num>
  <w:num w:numId="12" w16cid:durableId="1781799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2EBB"/>
    <w:rsid w:val="000026AB"/>
    <w:rsid w:val="00023E96"/>
    <w:rsid w:val="00034FE6"/>
    <w:rsid w:val="000469BE"/>
    <w:rsid w:val="000479B0"/>
    <w:rsid w:val="000655F7"/>
    <w:rsid w:val="000741E6"/>
    <w:rsid w:val="000A2AD9"/>
    <w:rsid w:val="000A3072"/>
    <w:rsid w:val="000A36CE"/>
    <w:rsid w:val="000D3E44"/>
    <w:rsid w:val="000D5172"/>
    <w:rsid w:val="000D5BE7"/>
    <w:rsid w:val="00117262"/>
    <w:rsid w:val="0013603C"/>
    <w:rsid w:val="00136FB5"/>
    <w:rsid w:val="001517AB"/>
    <w:rsid w:val="00153D6E"/>
    <w:rsid w:val="00166680"/>
    <w:rsid w:val="00184929"/>
    <w:rsid w:val="001A2865"/>
    <w:rsid w:val="001B7E16"/>
    <w:rsid w:val="001D2A4B"/>
    <w:rsid w:val="001D571F"/>
    <w:rsid w:val="001D7C2E"/>
    <w:rsid w:val="001E7C2B"/>
    <w:rsid w:val="00262F28"/>
    <w:rsid w:val="00265D05"/>
    <w:rsid w:val="00280E6E"/>
    <w:rsid w:val="00292BD3"/>
    <w:rsid w:val="002D5F5B"/>
    <w:rsid w:val="002E04CE"/>
    <w:rsid w:val="002F3FF5"/>
    <w:rsid w:val="00343966"/>
    <w:rsid w:val="0036312D"/>
    <w:rsid w:val="003815F8"/>
    <w:rsid w:val="00394A42"/>
    <w:rsid w:val="004073AD"/>
    <w:rsid w:val="004206B4"/>
    <w:rsid w:val="00420C0F"/>
    <w:rsid w:val="004259D6"/>
    <w:rsid w:val="00436ADC"/>
    <w:rsid w:val="0044470F"/>
    <w:rsid w:val="00474B4F"/>
    <w:rsid w:val="00492672"/>
    <w:rsid w:val="00495BB4"/>
    <w:rsid w:val="004A74BC"/>
    <w:rsid w:val="004B531A"/>
    <w:rsid w:val="004B74AB"/>
    <w:rsid w:val="004D09F6"/>
    <w:rsid w:val="004D3428"/>
    <w:rsid w:val="004F39DC"/>
    <w:rsid w:val="00507A3B"/>
    <w:rsid w:val="00507DD3"/>
    <w:rsid w:val="00510EDD"/>
    <w:rsid w:val="00560B65"/>
    <w:rsid w:val="00575D5B"/>
    <w:rsid w:val="0058680D"/>
    <w:rsid w:val="005C13CA"/>
    <w:rsid w:val="005C3ABA"/>
    <w:rsid w:val="005C5B7A"/>
    <w:rsid w:val="00615BB7"/>
    <w:rsid w:val="00623B72"/>
    <w:rsid w:val="006455E2"/>
    <w:rsid w:val="00654452"/>
    <w:rsid w:val="00683BE9"/>
    <w:rsid w:val="00696CB1"/>
    <w:rsid w:val="006A11EB"/>
    <w:rsid w:val="006D31F0"/>
    <w:rsid w:val="00702954"/>
    <w:rsid w:val="00724BD4"/>
    <w:rsid w:val="00735A78"/>
    <w:rsid w:val="007546CA"/>
    <w:rsid w:val="007756AE"/>
    <w:rsid w:val="00822082"/>
    <w:rsid w:val="00857956"/>
    <w:rsid w:val="008B3AC1"/>
    <w:rsid w:val="008B3C4F"/>
    <w:rsid w:val="008C36D8"/>
    <w:rsid w:val="008D04D6"/>
    <w:rsid w:val="008D7ACB"/>
    <w:rsid w:val="00924D7B"/>
    <w:rsid w:val="0094175D"/>
    <w:rsid w:val="00942FAE"/>
    <w:rsid w:val="00963099"/>
    <w:rsid w:val="009A53D0"/>
    <w:rsid w:val="009B4FE7"/>
    <w:rsid w:val="009D52BF"/>
    <w:rsid w:val="009F6C56"/>
    <w:rsid w:val="00A226B4"/>
    <w:rsid w:val="00A52E73"/>
    <w:rsid w:val="00A57CFA"/>
    <w:rsid w:val="00A75C4E"/>
    <w:rsid w:val="00AC48ED"/>
    <w:rsid w:val="00AE1A3C"/>
    <w:rsid w:val="00AE48D7"/>
    <w:rsid w:val="00B01952"/>
    <w:rsid w:val="00B02D20"/>
    <w:rsid w:val="00B14AD6"/>
    <w:rsid w:val="00B25BA8"/>
    <w:rsid w:val="00B2797A"/>
    <w:rsid w:val="00B33180"/>
    <w:rsid w:val="00B40B85"/>
    <w:rsid w:val="00B41817"/>
    <w:rsid w:val="00B43CEB"/>
    <w:rsid w:val="00B6692E"/>
    <w:rsid w:val="00BB07F5"/>
    <w:rsid w:val="00BC23A6"/>
    <w:rsid w:val="00C00B0E"/>
    <w:rsid w:val="00C05FCB"/>
    <w:rsid w:val="00C738FB"/>
    <w:rsid w:val="00C77932"/>
    <w:rsid w:val="00C77DD0"/>
    <w:rsid w:val="00CA2EBB"/>
    <w:rsid w:val="00CC6E7D"/>
    <w:rsid w:val="00D10C11"/>
    <w:rsid w:val="00D1185C"/>
    <w:rsid w:val="00D14B26"/>
    <w:rsid w:val="00D22B00"/>
    <w:rsid w:val="00D23C26"/>
    <w:rsid w:val="00D43F0A"/>
    <w:rsid w:val="00D50FF2"/>
    <w:rsid w:val="00D567EB"/>
    <w:rsid w:val="00D87B51"/>
    <w:rsid w:val="00D939A5"/>
    <w:rsid w:val="00D9643A"/>
    <w:rsid w:val="00DC2000"/>
    <w:rsid w:val="00DC7231"/>
    <w:rsid w:val="00DE38FA"/>
    <w:rsid w:val="00DE6E0A"/>
    <w:rsid w:val="00DE7164"/>
    <w:rsid w:val="00E03521"/>
    <w:rsid w:val="00E26B0E"/>
    <w:rsid w:val="00E320AF"/>
    <w:rsid w:val="00E54C0F"/>
    <w:rsid w:val="00E6217E"/>
    <w:rsid w:val="00E8189C"/>
    <w:rsid w:val="00E94C8C"/>
    <w:rsid w:val="00E95CAB"/>
    <w:rsid w:val="00EA7868"/>
    <w:rsid w:val="00EC3C70"/>
    <w:rsid w:val="00F04A15"/>
    <w:rsid w:val="00F16B0E"/>
    <w:rsid w:val="00F34496"/>
    <w:rsid w:val="00F3458E"/>
    <w:rsid w:val="00F81850"/>
    <w:rsid w:val="00FC266F"/>
    <w:rsid w:val="00FE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B1D8D"/>
  <w15:chartTrackingRefBased/>
  <w15:docId w15:val="{ED89B5EC-CC18-4277-9BF7-B9FB8E87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E7C2B"/>
    <w:rPr>
      <w:color w:val="0563C1" w:themeColor="hyperlink"/>
      <w:u w:val="single"/>
    </w:rPr>
  </w:style>
  <w:style w:type="character" w:styleId="UnresolvedMention">
    <w:name w:val="Unresolved Mention"/>
    <w:basedOn w:val="DefaultParagraphFont"/>
    <w:uiPriority w:val="99"/>
    <w:semiHidden/>
    <w:unhideWhenUsed/>
    <w:rsid w:val="001E7C2B"/>
    <w:rPr>
      <w:color w:val="605E5C"/>
      <w:shd w:val="clear" w:color="auto" w:fill="E1DFDD"/>
    </w:rPr>
  </w:style>
  <w:style w:type="paragraph" w:styleId="ListParagraph">
    <w:name w:val="List Paragraph"/>
    <w:basedOn w:val="Normal"/>
    <w:uiPriority w:val="34"/>
    <w:qFormat/>
    <w:rsid w:val="001849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4838">
      <w:bodyDiv w:val="1"/>
      <w:marLeft w:val="0"/>
      <w:marRight w:val="0"/>
      <w:marTop w:val="0"/>
      <w:marBottom w:val="0"/>
      <w:divBdr>
        <w:top w:val="none" w:sz="0" w:space="0" w:color="auto"/>
        <w:left w:val="none" w:sz="0" w:space="0" w:color="auto"/>
        <w:bottom w:val="none" w:sz="0" w:space="0" w:color="auto"/>
        <w:right w:val="none" w:sz="0" w:space="0" w:color="auto"/>
      </w:divBdr>
    </w:div>
    <w:div w:id="194094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wdb.texas.gov/financial/programs/SRF/SRF_Procuremen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FINANCIAL ADVISOR</vt:lpstr>
    </vt:vector>
  </TitlesOfParts>
  <Company>First Southwest Company</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ADVISOR</dc:title>
  <dc:subject/>
  <dc:creator>BBowser</dc:creator>
  <cp:keywords/>
  <cp:lastModifiedBy>Katy Stryker</cp:lastModifiedBy>
  <cp:revision>15</cp:revision>
  <cp:lastPrinted>2010-01-19T20:48:00Z</cp:lastPrinted>
  <dcterms:created xsi:type="dcterms:W3CDTF">2025-12-10T22:29:00Z</dcterms:created>
  <dcterms:modified xsi:type="dcterms:W3CDTF">2026-02-04T16:15:00Z</dcterms:modified>
</cp:coreProperties>
</file>